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C" w:rsidRDefault="00F5144B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Отель Парк Инн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Прибалтийская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Стоимость в сутки: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Одноместны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softHyphen/>
        <w:t xml:space="preserve">й номер с завтраком (шведский стол) -2600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Двухместны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softHyphen/>
        <w:t>й с завтраками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softHyphen/>
        <w:t xml:space="preserve"> - 3400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(1700 с чел)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Трехместны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softHyphen/>
        <w:t>й с завтраками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softHyphen/>
        <w:t xml:space="preserve"> - 4200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(1400 с чел)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Обед - 700 рублей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Ужин - 700 рублей</w:t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37176C" w:rsidSect="003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44B"/>
    <w:rsid w:val="0037176C"/>
    <w:rsid w:val="006B5AA2"/>
    <w:rsid w:val="00B41A2E"/>
    <w:rsid w:val="00E2459E"/>
    <w:rsid w:val="00E525A8"/>
    <w:rsid w:val="00F5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Wks-1-1</dc:creator>
  <cp:keywords/>
  <dc:description/>
  <cp:lastModifiedBy>JUDO</cp:lastModifiedBy>
  <cp:revision>3</cp:revision>
  <dcterms:created xsi:type="dcterms:W3CDTF">2014-03-20T06:09:00Z</dcterms:created>
  <dcterms:modified xsi:type="dcterms:W3CDTF">2014-04-08T06:29:00Z</dcterms:modified>
</cp:coreProperties>
</file>